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3265a0ecf42925c96b6af3e80469a6b3ddfd5"/>
    <w:p>
      <w:pPr>
        <w:pStyle w:val="Heading3"/>
      </w:pPr>
      <w:r>
        <w:t xml:space="preserve">Подъезд жилого дома отремонтировали в Десеновском</w:t>
      </w:r>
    </w:p>
    <w:p>
      <w:pPr>
        <w:pStyle w:val="FirstParagraph"/>
      </w:pPr>
      <w:r>
        <w:t xml:space="preserve">27.09.2018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789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1a/file71rrfg9xwwo1jly14ls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89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Подъезд жилого дома отремонтировали в Десеновском. Фото: архив</w:t>
      </w:r>
    </w:p>
    <w:p>
      <w:pPr>
        <w:pStyle w:val="BodyText"/>
      </w:pPr>
      <w:r>
        <w:t xml:space="preserve">Сотрудники подрядной организации завершили запланированные работы по ремонту подъезда в жилом доме №20 по улице Дмитрия Кабалевского в поселке Ватутинки. Об этом сообщили 27 сентября.</w:t>
      </w:r>
    </w:p>
    <w:p>
      <w:pPr>
        <w:pStyle w:val="BodyText"/>
      </w:pPr>
      <w:r>
        <w:t xml:space="preserve">— Специалисты произвели замену дверей и светильников. Они привели в порядок стены и положили новую плитку на полы в подъезде. Подрядчики установили на объекте новые пластиковые окна, — прокомментировала начальник отдела жилищно-коммунального хозяйства, строительства, транспорта и связи в администрации поселения Десеновское Лариса Ижак.</w:t>
      </w:r>
    </w:p>
    <w:p>
      <w:pPr>
        <w:pStyle w:val="BodyText"/>
      </w:pPr>
      <w:r>
        <w:t xml:space="preserve">Она отметила, что все работы специалисты выполнили в рамках муниципального контракта.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http://tinao.mos.ru/presscenter/news/detail/7598877.html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98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98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2025-01-30T14:36:03Z</dcterms:created>
  <dcterms:modified xsi:type="dcterms:W3CDTF">2025-01-30T14:36:03Z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