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b842404a7b1d854239282e9b6696a48ab8b87"/>
    <w:p>
      <w:pPr>
        <w:pStyle w:val="Heading3"/>
      </w:pPr>
      <w:r>
        <w:t xml:space="preserve">Ученики кадетского класса из Кленовского посетили музей</w:t>
      </w:r>
    </w:p>
    <w:p>
      <w:pPr>
        <w:pStyle w:val="FirstParagraph"/>
      </w:pPr>
      <w:r>
        <w:t xml:space="preserve">18.09.2018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4572000" cy="3429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27/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Ученики кадетского класса из Кленовского посетили музей. Фото: официальный сайт школы №2073</w:t>
      </w:r>
    </w:p>
    <w:p>
      <w:pPr>
        <w:pStyle w:val="BodyText"/>
      </w:pPr>
      <w:r>
        <w:t xml:space="preserve">Ученики кадетского класса школы №2073 поселения Кленовское 15 сентября посетили Музей-усадьбу «Остафьево» — «Русский Парнас».</w:t>
      </w:r>
    </w:p>
    <w:p>
      <w:pPr>
        <w:pStyle w:val="BodyText"/>
      </w:pPr>
      <w:r>
        <w:t xml:space="preserve">— В поездке приняли участие ребята из 8 «Г» класса. Дети посетили культурное учреждение в честь открытия нового сезона олимпиады «Музеи. Парки. Усадьбы». Во время экскурсии ученикам рассказали подробную историю Остафьево и биографию прошлых хозяев. Ребята обсудили творчество знаменитых поэтов и писателей XIX века, которые здесь бывали, — прокомментировала секретарь школы №2073 Александра Марасанова.</w:t>
      </w:r>
    </w:p>
    <w:p>
      <w:pPr>
        <w:pStyle w:val="BodyText"/>
      </w:pPr>
      <w:r>
        <w:t xml:space="preserve">Ученики отметили, что экскурсия по Музею-усадьбе и осмотр исторических мест помогли лучше понять особенности быта людей, которые жили в то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http://tinao.mos.ru/presscenter/news/detail/7578811.html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788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788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2025-03-28T07:36:53Z</dcterms:created>
  <dcterms:modified xsi:type="dcterms:W3CDTF">2025-03-28T07:36:53Z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