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f1c956d9f42674a2f602fbfdc525c22662cf6"/>
    <w:p>
      <w:pPr>
        <w:pStyle w:val="Heading3"/>
      </w:pPr>
      <w:r>
        <w:t xml:space="preserve">Подрядчики завершили работы по опиловке деревьев в Десеновском</w:t>
      </w:r>
    </w:p>
    <w:p>
      <w:pPr>
        <w:pStyle w:val="FirstParagraph"/>
      </w:pPr>
      <w:r>
        <w:t xml:space="preserve">12.09.2018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271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41/desenov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7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Подрядчики завершили работы по опиловке деревьев в Десеновском. Фото: архив</w:t>
      </w:r>
    </w:p>
    <w:p>
      <w:pPr>
        <w:pStyle w:val="BodyText"/>
      </w:pPr>
      <w:r>
        <w:t xml:space="preserve">На территории поселения Десеновское 11 сентября завершились работы по санитарной и омолаживающей обрезке деревьев.</w:t>
      </w:r>
    </w:p>
    <w:p>
      <w:pPr>
        <w:pStyle w:val="BodyText"/>
      </w:pPr>
      <w:r>
        <w:t xml:space="preserve">— Всего нашими специалистами было обработано более сотни зеленых насаждений. Выборочной обрезке подверглись деревья на территории всего поселения, которые находятся в аварийном состоянии и могут представлять опасность для местных жителей, — рассказала начальник отдела благоустройства территории и охраны окружающей среды Раиса Сошина.</w:t>
      </w:r>
    </w:p>
    <w:p>
      <w:pPr>
        <w:pStyle w:val="BodyText"/>
      </w:pPr>
      <w:r>
        <w:t xml:space="preserve">Она добавила, что все реализованные работы выполнили в рамках муниципального контракта. Обрезку завершили в полном объеме в установленные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http://tinao.mos.ru/presscenter/news/detail/7568328.html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8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68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2025-07-19T01:29:39Z</dcterms:created>
  <dcterms:modified xsi:type="dcterms:W3CDTF">2025-07-19T01:29:39Z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