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276e4c913dbd858298465196d7ff6a6c385d4"/>
    <w:p>
      <w:pPr>
        <w:pStyle w:val="Heading3"/>
      </w:pPr>
      <w:r>
        <w:t xml:space="preserve">Специалисты проведут ремонт подъездов в Десеновском</w:t>
      </w:r>
    </w:p>
    <w:p>
      <w:pPr>
        <w:pStyle w:val="FirstParagraph"/>
      </w:pPr>
      <w:r>
        <w:t xml:space="preserve">06.08.2018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3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8d/file712ccp3w8ugm49v1kc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проведут ремонт подъездов в Десеновском.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поселения Десеновское специалисты приступили к подготовительным работам по капитальному ремонту подъездов многоквартирных домов. Об этом сообщили 6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Специалисты подрядной компании проводят масштабные работы по реконструкции жилых объектов в поселении. В настоящее время они приступили к ремонту подъезда МКД по адресу: улица Дмитрия Кабалевского, дом №16. Они планируют привести в порядок стены, потолки, напольные покрытия и заменить оконные блоки и тамбурные двери, – рассказал представитель отдела благоустройства администрации Десеновского.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представители подрядной компании отреставрируют отопительные приборы и светильники.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http://tinao.mos.ru/presscenter/news/detail/7492102.html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2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2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2025-02-08T01:20:51Z</dcterms:created>
  <dcterms:modified xsi:type="dcterms:W3CDTF">2025-02-08T01:20:51Z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