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24ec8ded399703bd5b84ced881778a1002369"/>
    <w:p>
      <w:pPr>
        <w:pStyle w:val="Heading3"/>
      </w:pPr>
      <w:r>
        <w:t xml:space="preserve">Специалисты очистят колодцы в поселении Михайлово-Ярцевское</w:t>
      </w:r>
    </w:p>
    <w:p>
      <w:pPr>
        <w:pStyle w:val="FirstParagraph"/>
      </w:pPr>
      <w:r>
        <w:t xml:space="preserve">27.07.2018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Специалисты очистят колодцы в поселении Михайлово-Ярцевское. Фото: архив</w:t>
      </w:r>
    </w:p>
    <w:p>
      <w:pPr>
        <w:pStyle w:val="BodyText"/>
      </w:pPr>
      <w:r>
        <w:t xml:space="preserve">Специалисты выполнили большую часть работ по очистке колодцев, расположенных в поселении Михайлово-Ярцевское. Информация об этом стала известна 26 июля.</w:t>
      </w:r>
    </w:p>
    <w:p>
      <w:pPr>
        <w:pStyle w:val="BodyText"/>
      </w:pPr>
      <w:r>
        <w:t xml:space="preserve">— Очистка источников централизованного водоснабжения проводится регулярно. Работы реализуют в два этапа. Сначала бригада от подрядной организации проводит очистку колодца, а затем спустя время оттуда берут пробы воды, чтобы удостовериться, что жидкость соответствует всем нормам, — уточнил главный специалист отдела жилищно-коммунального хозяйства администрации поселения Михайлово-Ярцевское Андрей Ашлапов.</w:t>
      </w:r>
    </w:p>
    <w:p>
      <w:pPr>
        <w:pStyle w:val="BodyText"/>
      </w:pPr>
      <w:r>
        <w:t xml:space="preserve">Он добавил, что на территории деревень расположены 24 общественные скважины. В поселке Шишкин Лес колодец отсутствует.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http://tinao.mos.ru/gazeta_novye_okruga/detail/7475730.html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7475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7475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2025-07-19T11:10:42Z</dcterms:created>
  <dcterms:modified xsi:type="dcterms:W3CDTF">2025-07-19T11:10:42Z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