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4680ccb990d37f6274d248696398986c2180e4"/>
    <w:p>
      <w:pPr>
        <w:pStyle w:val="Heading3"/>
      </w:pPr>
      <w:r>
        <w:t xml:space="preserve">Работы по благоустройству 11 дворов завершили в Воскресенском</w:t>
      </w:r>
    </w:p>
    <w:p>
      <w:pPr>
        <w:pStyle w:val="FirstParagraph"/>
      </w:pPr>
      <w:r>
        <w:t xml:space="preserve">23.07.2018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3270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37/vosk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270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Работы по благоустройству 11 дворов завершили в Воскресенском. Фото: архив</w:t>
      </w:r>
    </w:p>
    <w:p>
      <w:pPr>
        <w:pStyle w:val="BodyText"/>
      </w:pPr>
      <w:r>
        <w:t xml:space="preserve">Специалисты выполнили работы по благоустройству 11 дворов в поселении Воскресенское. Об этом стало известно 23 июля.</w:t>
      </w:r>
    </w:p>
    <w:p>
      <w:pPr>
        <w:pStyle w:val="BodyText"/>
      </w:pPr>
      <w:r>
        <w:t xml:space="preserve">— Работы провели на территории домов №№4 «А», 8, 12 «Б», 13, 14, 18, 19, 20, 24, 25, 30, 31, 35, 36 и 38. На объектах отремонтировали тротуары и постелили асфальтобетонное покрытие. Специалисты провели работы по обустройству парковочных карманов, — отметил представитель отдела жилищно-коммунального хозяйства администрации поселения Воскресенское.</w:t>
      </w:r>
    </w:p>
    <w:p>
      <w:pPr>
        <w:pStyle w:val="BodyText"/>
      </w:pPr>
      <w:r>
        <w:t xml:space="preserve">Он добавил, что рабочие установили урны и лавочки.</w:t>
      </w:r>
    </w:p>
    <w:p>
      <w:pPr>
        <w:pStyle w:val="BodyText"/>
      </w:pPr>
      <w:r>
        <w:t xml:space="preserve">В течение двух недель завершится обустройство спортивной площадки на территории дома №5.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http://tinao.mos.ru/presscenter/news/detail/7465141.html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651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651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2024-10-19T02:03:27Z</dcterms:created>
  <dcterms:modified xsi:type="dcterms:W3CDTF">2024-10-19T02:03:27Z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