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938a18554d47dec8979f4b9de5959358d9280f3"/>
    <w:p>
      <w:pPr>
        <w:pStyle w:val="Heading3"/>
      </w:pPr>
      <w:r>
        <w:t xml:space="preserve">Тротуар благоустроят в деревне Горчаково поселения Первомайское</w:t>
      </w:r>
    </w:p>
    <w:p>
      <w:pPr>
        <w:pStyle w:val="FirstParagraph"/>
      </w:pPr>
      <w:r>
        <w:t xml:space="preserve">19.07.2018</w:t>
      </w:r>
    </w:p>
    <w:p>
      <w:pPr>
        <w:pStyle w:val="BodyText"/>
      </w:pPr>
    </w:p>
    <w:p>
      <w:pPr>
        <w:pStyle w:val="BodyText"/>
      </w:pPr>
      <w:r>
        <w:drawing>
          <wp:inline>
            <wp:extent cx="2438400" cy="162153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e1e/trotuar-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8400" cy="16215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Тротуар благоустроят в деревне Горчаково поселения Первомайское. Фото: архив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рамках масштабных работ по благоустройству объектов дорожного хозяйства в поселении Первомайское специалисты благоустроят тротуар в деревне Горчаково вблизи поселка Птичное до конца сентября нынешнего года. Об этом рассказали 18 июля.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- Тротуар вдоль дороги общего пользования благоустроят от улицы Школьная до улицы Полянка. Специалисты приступят к работам после проведения аукциона, по итогам которого выберут подрядную организацию, - рассказала президент Автономной некоммерческой организации «Центр реализации экологических и социальных инициатив «Будущее для всех»» Наталья Белова.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Она отметила, что аналогичные мероприятия по благоустройству объектов дорожного хозяйства пройдут по нескольким адресам.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http://tinao.mos.ru/presscenter/news/detail/7459784.html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45978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45978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2025-07-19T11:53:31Z</dcterms:created>
  <dcterms:modified xsi:type="dcterms:W3CDTF">2025-07-19T11:53:31Z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