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6e68af3b833c603ae429f0327a2054edbdbdf4"/>
    <w:p>
      <w:pPr>
        <w:pStyle w:val="Heading3"/>
      </w:pPr>
      <w:r>
        <w:t xml:space="preserve">Выставку «Вечный свет Маяковского» откроют в Троицке</w:t>
      </w:r>
    </w:p>
    <w:p>
      <w:pPr>
        <w:pStyle w:val="FirstParagraph"/>
      </w:pPr>
      <w:r>
        <w:t xml:space="preserve">09.07.2018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8d3/troits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Выставку «Вечный свет Маяковского» откроют в Троицке. Фото: архив</w:t>
      </w:r>
    </w:p>
    <w:p>
      <w:pPr>
        <w:pStyle w:val="BodyText"/>
      </w:pPr>
      <w:r>
        <w:t xml:space="preserve">Методисты библиотеки №1 имени Михайлова городского округа Троицк откроют новую выставку. Информация об этом стала известна 9 июля.</w:t>
      </w:r>
    </w:p>
    <w:p>
      <w:pPr>
        <w:pStyle w:val="BodyText"/>
      </w:pPr>
      <w:r>
        <w:t xml:space="preserve">– Экспозиция будет называться «Вечный свет Маяковского». Сейчас наши сотрудники активно готовятся к открытию выставки. Ее посвятят 125-летию со дня рождения отечественного писателя Владимира Маяковского. Выставка будет находиться во взрослом зале. На экспозиции представят биографические документы, рукописи, фотографии и самые известные произведения автора. Среди них: «Облако в штанах», «Про это», «Флейта- позвоночник» и другие, – уточнили сотрудники читальни №1 имени Михайлова.</w:t>
      </w:r>
    </w:p>
    <w:p>
      <w:pPr>
        <w:pStyle w:val="BodyText"/>
      </w:pPr>
      <w:r>
        <w:t xml:space="preserve">Они добавили, что выставку откроют 12 июля. Она будет работать две недели. Посетить экспозицию смогут все желающие.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http://tinao.mos.ru/presscenter/news/detail/7439464.html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4394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4394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2025-01-19T23:29:28Z</dcterms:created>
  <dcterms:modified xsi:type="dcterms:W3CDTF">2025-01-19T23:29:28Z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