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586aacacadfa274d088251283af146b7e5831"/>
    <w:p>
      <w:pPr>
        <w:pStyle w:val="Heading3"/>
      </w:pPr>
      <w:r>
        <w:t xml:space="preserve">Сотрудники Дома культуры «Ильичевка» рассказали школьникам о русских свадебных традициях</w:t>
      </w:r>
    </w:p>
    <w:p>
      <w:pPr>
        <w:pStyle w:val="FirstParagraph"/>
      </w:pPr>
      <w:r>
        <w:t xml:space="preserve">06.07.2018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872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2b/pervoma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7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Дома культуры «Ильичевка» рассказали школьникам о русских свадебных традициях. Фото: архив</w:t>
      </w:r>
    </w:p>
    <w:p>
      <w:pPr>
        <w:pStyle w:val="BodyText"/>
      </w:pPr>
      <w:r>
        <w:t xml:space="preserve">Мероприятие для детей, приуроченное ко Дню семьи, любви и верности, состоялось в Доме культуры «Ильичевка» в поселении Первомайское. Встречу провели 5 июля.</w:t>
      </w:r>
    </w:p>
    <w:p>
      <w:pPr>
        <w:pStyle w:val="BodyText"/>
      </w:pPr>
      <w:r>
        <w:t xml:space="preserve">— Мероприятие «В кругу семьи» стало заключительной частью программы «Ура! Каникулы в Ильичевке». Во время лекции ребятам рассказали историю Петра и Февронии, упомянув интересные факты о русских свадебных традициях. Кроме этого, дети приняли участие в народной игре «Бояре, а мы к вам пришли», — поделилась директор Дома культуры «Ильичевка» Наталья Половова.</w:t>
      </w:r>
    </w:p>
    <w:p>
      <w:pPr>
        <w:pStyle w:val="BodyText"/>
      </w:pPr>
      <w:r>
        <w:t xml:space="preserve">Она добавила, что в этот день были подведены итоги летней развлекательной программы. Самые активные участники, посетившие наибольшее количество мероприятий, получили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http://tinao.mos.ru/presscenter/news/detail/7436808.html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6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6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2023-11-27T15:19:46Z</dcterms:created>
  <dcterms:modified xsi:type="dcterms:W3CDTF">2023-11-27T15:19:46Z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