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e41ac0aab7d1d841332b5c8e01525abc4d829"/>
    <w:p>
      <w:pPr>
        <w:pStyle w:val="Heading3"/>
      </w:pPr>
      <w:r>
        <w:t xml:space="preserve">Команда из Марушкина сдаст нормативы комплекса «Готов к труду и обороне»</w:t>
      </w:r>
    </w:p>
    <w:p>
      <w:pPr>
        <w:pStyle w:val="FirstParagraph"/>
      </w:pPr>
      <w:r>
        <w:t xml:space="preserve">22.06.2018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5f/g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Команда из Марушкина сдаст нормативы комплекса «Готов к труду и обороне».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Спортивная команда из поселения Марушкинское 23 июня примет участие в сдаче комплекса «Готов к труду и обороне». Мероприятие состоится в Спортивно-досуговом парке «Красная Пахра».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течение всего года наша команда принимает активное участие во всех местных и выездных состязаниях. Подготовка к сдаче ГТО началась неделю назад. В состав команды войдут десять человек в возрасте от 16-ти лет. Надеемся, что ребята смогут показать достойный результат, — рассказали сотрудники Спортивно-досугового центра «Маяк».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мероприятие состоится ко Дню молодежи.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http://tinao.mos.ru/presscenter/news/detail/7408244.html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8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8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2025-07-18T23:19:18Z</dcterms:created>
  <dcterms:modified xsi:type="dcterms:W3CDTF">2025-07-18T23:19:18Z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