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4018bda77df6160cfc0fa5cb229e0ac2e2e11"/>
    <w:p>
      <w:pPr>
        <w:pStyle w:val="Heading3"/>
      </w:pPr>
      <w:r>
        <w:t xml:space="preserve">Троицкая библиотека поучаствует в Дне соседей</w:t>
      </w:r>
    </w:p>
    <w:p>
      <w:pPr>
        <w:pStyle w:val="FirstParagraph"/>
      </w:pPr>
      <w:r>
        <w:t xml:space="preserve">22.06.2018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d9/den-sosed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Троицкая библиотека поучаствует в Дне соседей.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библиотеки №2 городского округа Троицк 6 июля примут участие в мероприятии «День соседей».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 этой тематической встрече мы начали подготовку пару недель назад. Планируется, что будет организован читальный зал под открытым небом. В рамках мероприятия дети и взрослые смогут познакомиться с нашими книжными новинками. Кроме того, для малышей мы организуем конкурс рисунков. Тематика состязаний еще не определена, — уточнили сотрудники библиотеки №2 городского округа Троицк.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добавили, что мероприятие начнется в 18:00. Праздник состоится на улице Школьная.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организаторов, такая тематическая встреча за лето пройдет во второй раз.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http://tinao.mos.ru/presscenter/news/detail/7408140.html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8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8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2025-07-18T20:29:10Z</dcterms:created>
  <dcterms:modified xsi:type="dcterms:W3CDTF">2025-07-18T20:29:10Z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