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897d4868c25aabb1268e037bbca4f1ce5e365"/>
    <w:p>
      <w:pPr>
        <w:pStyle w:val="Heading3"/>
      </w:pPr>
      <w:r>
        <w:t xml:space="preserve">Творческий вечер проведут для выпускников школы №2073 в Вороновском</w:t>
      </w:r>
    </w:p>
    <w:p>
      <w:pPr>
        <w:pStyle w:val="FirstParagraph"/>
      </w:pPr>
      <w:r>
        <w:t xml:space="preserve">19.06.2018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149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24/de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4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Творческий вечер проведут для выпускников школы №2073 в Вороновском. Фото: официальная страница ансамбля «Планета детства» в социальных сетях</w:t>
      </w:r>
    </w:p>
    <w:p>
      <w:pPr>
        <w:pStyle w:val="BodyText"/>
      </w:pPr>
      <w:r>
        <w:t xml:space="preserve">Праздничный концерт проведут для выпускников школы №2073 поселения Вороновское 23 июня.</w:t>
      </w:r>
    </w:p>
    <w:p>
      <w:pPr>
        <w:pStyle w:val="BodyText"/>
      </w:pPr>
      <w:r>
        <w:t xml:space="preserve">— На тематическом мероприятии станцуют вальс 17 пар старшеклассников. В уменьшенном составе выступят участники хореографического ансамбля «Планета детства». Танцевальный номер «Татарские заковырки» подготовят восемь ребят в возрасте 11 и 12 лет. Кроме этого, коллектив учителей из поселений Роговское и Вороновское представит выступление «Облако любви», — отметила руководитель ансамбля «Планета детства» Надежда Селютина.</w:t>
      </w:r>
    </w:p>
    <w:p>
      <w:pPr>
        <w:pStyle w:val="BodyText"/>
      </w:pPr>
      <w:r>
        <w:t xml:space="preserve">Она добавила, что сейчас ребята готовятся к танцевальному конкурсу, который пройдет в Геленджике. Участие примут 14 исполнителей из ансамбля «Планета детства».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http://tinao.mos.ru/presscenter/news/detail/7400455.html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0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0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2025-08-04T01:31:31Z</dcterms:created>
  <dcterms:modified xsi:type="dcterms:W3CDTF">2025-08-04T01:31:31Z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