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2734fd877eb4944f671925f918363b99229fe3"/>
    <w:p>
      <w:pPr>
        <w:pStyle w:val="Heading3"/>
      </w:pPr>
      <w:r>
        <w:t xml:space="preserve">Футбольный клуб «Десна» одержал победу на домашнем стадионе</w:t>
      </w:r>
    </w:p>
    <w:p>
      <w:pPr>
        <w:pStyle w:val="FirstParagraph"/>
      </w:pPr>
      <w:r>
        <w:t xml:space="preserve">28.05.2018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a4/des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Футбольный клуб «Десна» одержал победу на домашнем стадионе. Фото: ФК «Десна»</w:t>
      </w:r>
    </w:p>
    <w:p>
      <w:pPr>
        <w:pStyle w:val="BodyText"/>
      </w:pPr>
      <w:r>
        <w:t xml:space="preserve">В поселке Птичное поселения Первомайское 26 мая состоялся матч между местным футбольным клубом «Десна» и командой из Апрелевки.</w:t>
      </w:r>
    </w:p>
    <w:p>
      <w:pPr>
        <w:pStyle w:val="BodyText"/>
      </w:pPr>
      <w:r>
        <w:t xml:space="preserve">Состязание прошло в рамках третьего тура Открытого первенства среди мужских команд Троицкого и Новомосковского административных округов столицы и Московской области.</w:t>
      </w:r>
    </w:p>
    <w:p>
      <w:pPr>
        <w:pStyle w:val="BodyText"/>
      </w:pPr>
      <w:r>
        <w:t xml:space="preserve">— Игра была, мягко говоря, непростой. Мы до последнего момента не знали, как поведет себя наш противник, долго уступали нашим соперникам. Только в самом конце матча нам удалось отыграть один мяч, а после это вырваться вперед. Итог — 3:2 в нашу пользу, — поделился тренер команды «Десна» Вячеслав Калачев.</w:t>
      </w:r>
    </w:p>
    <w:p>
      <w:pPr>
        <w:pStyle w:val="BodyText"/>
      </w:pPr>
      <w:r>
        <w:t xml:space="preserve">Жители и администрация поселения поздравили спортсменов с заслуженной победой и пожелали им удачи в дальнейших играх.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http://tinao.mos.ru/gazeta_novye_okruga/detail/7357116.html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357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357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2025-07-18T12:19:23Z</dcterms:created>
  <dcterms:modified xsi:type="dcterms:W3CDTF">2025-07-18T12:19:23Z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