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8d1979d41af7b6880aff28a5743a0f25e0e30"/>
    <w:p>
      <w:pPr>
        <w:pStyle w:val="Heading3"/>
      </w:pPr>
      <w:r>
        <w:t xml:space="preserve">Спортсмены из Десеновского стали участниками пятого тура Открытой футбольной лиги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9f/mya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Десеновского стали участниками пятого тура Открытой футбольной лиги. Фото: архив</w:t>
      </w:r>
    </w:p>
    <w:p>
      <w:pPr>
        <w:pStyle w:val="BodyText"/>
      </w:pPr>
      <w:r>
        <w:t xml:space="preserve">В рамках Открытой футбольной лиги в Сосенском 19 и 20 мая прошли игры пятого тура. В них приняли участие спортсмены из поселения Десеновское.</w:t>
      </w:r>
    </w:p>
    <w:p>
      <w:pPr>
        <w:pStyle w:val="BodyText"/>
      </w:pPr>
      <w:r>
        <w:t xml:space="preserve">— Это была весьма трудная игра. Перед матчем мы потеряли двух основных членов сборной: защитника и нападающего, — рассказал капитан команды «Новые Ватутинки» Андрей Сарафанов. — Мы совершили элементарные ошибки. Ребята из команды «Вавилон» провели неплохой матч. Финальный счет игры 6:6. Сейчас турнир войдет во вторую стадию, нам необходимо собраться, так как главная задача — выйти из группы.</w:t>
      </w:r>
    </w:p>
    <w:p>
      <w:pPr>
        <w:pStyle w:val="BodyText"/>
      </w:pPr>
      <w:r>
        <w:t xml:space="preserve">Отметим, что футбольная команда «Новые Ватутинки» заняла вторую строчку в таблице соревнований по итогам пятого этапа.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http://tinao.mos.ru/presscenter/news/detail/7343628.html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3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3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2024-09-05T03:22:25Z</dcterms:created>
  <dcterms:modified xsi:type="dcterms:W3CDTF">2024-09-05T03:22:25Z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