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d37a234d6f01aa09313b8bc453d79cce580e57"/>
    <w:p>
      <w:pPr>
        <w:pStyle w:val="Heading3"/>
      </w:pPr>
      <w:r>
        <w:t xml:space="preserve">Социально значимые объекты инфраструктуры отремонтируют в Воскресенском</w:t>
      </w:r>
    </w:p>
    <w:p>
      <w:pPr>
        <w:pStyle w:val="FirstParagraph"/>
      </w:pPr>
      <w:r>
        <w:t xml:space="preserve">16.05.2018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5849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bd6/dorogi-remont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84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Социально значимые объекты инфраструктуры отремонтируют в Воскресенском. Фото: архив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территории Воскресенского начались работы по благоустройству. Об этом стало известно 16 мая.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Специалисты подготовились к выполнению большого объема работ по реконструкции и восстановлению социально значимых объектов инфраструктуры. В настоящее время в поселке Воскресенское отремонтировано девять дорог, — рассказал специалист отдела жилищно-коммунального хозяйства и благоустройства администрации поселения.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Он добавил, что представители подрядной организации приступили к реконструкции тротуаров по 19-ти адресам. Работы по благоустройству планируется завершить до 1 августа.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http://tinao.mos.ru/presscenter/news/detail/7331796.html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317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3317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2025-01-07T22:30:32Z</dcterms:created>
  <dcterms:modified xsi:type="dcterms:W3CDTF">2025-01-07T22:30:32Z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