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78f298b186644c8fb1ec56f0b248befa9d046"/>
    <w:p>
      <w:pPr>
        <w:pStyle w:val="Heading3"/>
      </w:pPr>
      <w:r>
        <w:t xml:space="preserve">Цветы у памятников в Краснопахорском планируют высадить до начала майских праздников</w:t>
      </w:r>
    </w:p>
    <w:p>
      <w:pPr>
        <w:pStyle w:val="FirstParagraph"/>
      </w:pPr>
      <w:r>
        <w:t xml:space="preserve">10.04.2018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224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be/f0fe2ccb63108aa9eac4efc72d26dde21ed64933afc377e66e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Цветы у памятников в Краснопахорском планируют высадить до начала майских праздников. Фото: администрация поселения Краснопахорское</w:t>
      </w:r>
    </w:p>
    <w:p>
      <w:pPr>
        <w:pStyle w:val="BodyText"/>
      </w:pPr>
      <w:r>
        <w:t xml:space="preserve">Обустроить цветники возле объектов монументального искусства в поселении Краснопахорское планируют до начала мая. Об этом 10 апреля сообщил начальник отдела жилищно-коммунального хозяйства, благоустройства и развития территории Павел Козлов.</w:t>
      </w:r>
    </w:p>
    <w:p>
      <w:pPr>
        <w:pStyle w:val="BodyText"/>
      </w:pPr>
      <w:r>
        <w:t xml:space="preserve">— Около объектов монументального искусства мы постараемся посадить цветы до 1 или 9 мая, если это позволит погода. Речь идет об однолетних растениях, — уточнил Павел Козлов.</w:t>
      </w:r>
    </w:p>
    <w:p>
      <w:pPr>
        <w:pStyle w:val="BodyText"/>
      </w:pPr>
      <w:r>
        <w:t xml:space="preserve">Высадка цветов на других территориях планируется в течение мая. В селах Красная Пахра, Былово, Красное и поселке Минзаг специалисты обустроят клумбы около многоквартирных домов.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http://tinao.mos.ru/presscenter/news/detail/7254081.html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54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54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2025-07-18T11:37:25Z</dcterms:created>
  <dcterms:modified xsi:type="dcterms:W3CDTF">2025-07-18T11:37:25Z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