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7d471f9b083623eb2cbf2f0d99a3e3d68fe63b"/>
    <w:p>
      <w:pPr>
        <w:pStyle w:val="Heading3"/>
      </w:pPr>
      <w:r>
        <w:t xml:space="preserve">Футболисты из Внуковского прошли в 1/8 финала кубка Urban Cup</w:t>
      </w:r>
    </w:p>
    <w:p>
      <w:pPr>
        <w:pStyle w:val="FirstParagraph"/>
      </w:pPr>
      <w:r>
        <w:t xml:space="preserve">09.04.2018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ff/prefefootbal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Футболисты из Внуковского прошли в 1/8 финала кубка Urban Cup. Фото: официальная группа ФК Барс в социальных сетях</w:t>
      </w:r>
    </w:p>
    <w:p>
      <w:pPr>
        <w:pStyle w:val="BodyText"/>
      </w:pPr>
      <w:r>
        <w:t xml:space="preserve">Футбольный клуб «Барс» 7 апреля, обыграв команду «Прожигатели» со счетом 2:0, вышел в 1/8 финала кубка Urban Cup.</w:t>
      </w:r>
    </w:p>
    <w:p>
      <w:pPr>
        <w:pStyle w:val="BodyText"/>
      </w:pPr>
      <w:r>
        <w:t xml:space="preserve">— Сложный был матч, из-за сильного ветра мяч буквально сдувало в сторону. Первый тайм закончили со счетом 0:0 с учетом проведения активных атак обеими командами. Во втором отделении у нас было больше опасных моментов, два из которых мы смогли реализовать. В итоге — уверенная победа 2:0, — прокомментировал капитан команды «Барс» Сергей Кравцов.</w:t>
      </w:r>
    </w:p>
    <w:p>
      <w:pPr>
        <w:pStyle w:val="BodyText"/>
      </w:pPr>
      <w:r>
        <w:t xml:space="preserve">Он добавил, что время начала следующего матча пока не известно.</w:t>
      </w:r>
    </w:p>
    <w:p>
      <w:pPr>
        <w:pStyle w:val="BodyText"/>
      </w:pPr>
      <w:r>
        <w:t xml:space="preserve">Спортсменам предстоит встретиться командой «Вежливые люди».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http://tinao.mos.ru/presscenter/news/detail/7249608.html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496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496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2024-12-07T13:39:55Z</dcterms:created>
  <dcterms:modified xsi:type="dcterms:W3CDTF">2024-12-07T13:39:55Z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