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ad1106257b86251d23bc89e3b0a8e86824739"/>
    <w:p>
      <w:pPr>
        <w:pStyle w:val="Heading3"/>
      </w:pPr>
      <w:r>
        <w:t xml:space="preserve">Выставка «Юный книголюб» откроется в Троицкой библиотеке №1</w:t>
      </w:r>
    </w:p>
    <w:p>
      <w:pPr>
        <w:pStyle w:val="FirstParagraph"/>
      </w:pPr>
      <w:r>
        <w:t xml:space="preserve">21.03.2018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Выставка «Юный книголюб» откроется в Троицкой библиотеке №1. Фото: архив</w:t>
      </w:r>
    </w:p>
    <w:p>
      <w:pPr>
        <w:pStyle w:val="BodyText"/>
      </w:pPr>
      <w:r>
        <w:t xml:space="preserve">Ежегодная выставка «Юный книголюб» 1 апреля откроется в Троицкой библиотеке №1. Она расположится в детском абонементе.</w:t>
      </w:r>
    </w:p>
    <w:p>
      <w:pPr>
        <w:pStyle w:val="BodyText"/>
      </w:pPr>
      <w:r>
        <w:t xml:space="preserve">— Это мероприятие стало уже традиционным. Экспозиция будет посвящена Международному дню детской книги, который отмечается 2 апреля. Юные читатели смогут познакомиться с интересными произведениями отечественных и зарубежных писателей. Среди экспонатов книги таких авторов, как Ганс Христиан Андерсен, Корней Чуковский и Антуан де Сент-Экзюпери, — уточнили методисты библиотеки №1.</w:t>
      </w:r>
    </w:p>
    <w:p>
      <w:pPr>
        <w:pStyle w:val="BodyText"/>
      </w:pPr>
      <w:r>
        <w:t xml:space="preserve">Выставка будет работать до 30 апреля. Посетить ее смогут все желающие.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http://tinao.mos.ru/presscenter/news/detail/7210617.html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210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210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2025-06-05T06:56:37Z</dcterms:created>
  <dcterms:modified xsi:type="dcterms:W3CDTF">2025-06-05T06:56:37Z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