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4e05b9b6a8ffc28111d867066930ec9567d6ab"/>
    <w:p>
      <w:pPr>
        <w:pStyle w:val="Heading3"/>
      </w:pPr>
      <w:r>
        <w:t xml:space="preserve">Капитальный ремонт подъездов проведут в Сосенском</w:t>
      </w:r>
    </w:p>
    <w:p>
      <w:pPr>
        <w:pStyle w:val="FirstParagraph"/>
      </w:pPr>
      <w:r>
        <w:t xml:space="preserve">07.03.2018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1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39/prefepo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1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Капитальный ремонт подъездов проведут в Сосенском. Фото: архив</w:t>
      </w:r>
    </w:p>
    <w:p>
      <w:pPr>
        <w:pStyle w:val="BodyText"/>
      </w:pPr>
      <w:r>
        <w:t xml:space="preserve">Капитальный ремонт подъездов начался 5 марта в поселке Газопровод. Об этом сообщили в администрации поселения Сосенское.</w:t>
      </w:r>
    </w:p>
    <w:p>
      <w:pPr>
        <w:pStyle w:val="BodyText"/>
      </w:pPr>
      <w:r>
        <w:t xml:space="preserve">— Сотрудники подрядной организации проведут работы в рамках программы «Капитальный ремонт объектов муниципального жилищного и нежилого фонда поселения Сосенское на период 2018-2020 годов». Специалисты покрасят стены и потолки, заменят покрытие пола и обновят ограждения лестницы в подъездах дома №10 в поселке Газопровод, — подчеркнула заместитель главы администрации поселения Сосенское Светлана Стародубцева.</w:t>
      </w:r>
    </w:p>
    <w:p>
      <w:pPr>
        <w:pStyle w:val="BodyText"/>
      </w:pPr>
      <w:r>
        <w:t xml:space="preserve">Она добавила, что капитальный ремонт проведут за счет местного бюджета.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http://tinao.mos.ru/presscenter/news/detail/7188941.html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88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88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2024-08-29T01:07:35Z</dcterms:created>
  <dcterms:modified xsi:type="dcterms:W3CDTF">2024-08-29T01:07:35Z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