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72d6b5ea09ea788abe03bcf20bc4dfa547703"/>
    <w:p>
      <w:pPr>
        <w:pStyle w:val="Heading3"/>
      </w:pPr>
      <w:r>
        <w:t xml:space="preserve">Индивидуальные приборы учета и радиаторы установят в квартирах Десеновского</w:t>
      </w:r>
    </w:p>
    <w:p>
      <w:pPr>
        <w:pStyle w:val="FirstParagraph"/>
      </w:pPr>
      <w:r>
        <w:t xml:space="preserve">06.03.2018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74/uchet-tru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Индивидуальные приборы учета и радиаторы установят в квартирах Десеновского.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муниципальных квартирах домов Десеновского за весенний период 2018 года установят новые радиаторы. Об этом 6 марта заявили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по установке новых радиаторов и индивидуальных приборов учета проведут в муниципальных квартирах на территории Десеновского, — рассказал сотрудник отдела жилищно-коммунального хозяйства, строительства, транспорта и связи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 адресу: улица 2-я Ватутинская, дом №2, — поставят новые системы дымоудаления и противопожарной автоматики.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работы планируется начать с наступлением благоприятных погодных условий.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http://tinao.mos.ru/presscenter/news/detail/7186036.html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6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86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2025-08-04T07:50:09Z</dcterms:created>
  <dcterms:modified xsi:type="dcterms:W3CDTF">2025-08-04T07:50:09Z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