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ca1059eb54a35cc368abdf29a3e2067633082"/>
    <w:p>
      <w:pPr>
        <w:pStyle w:val="Heading3"/>
      </w:pPr>
      <w:r>
        <w:t xml:space="preserve">Ученики Детской школы искусств Первомайского примут участие в музыкальном конкурсе</w:t>
      </w:r>
    </w:p>
    <w:p>
      <w:pPr>
        <w:pStyle w:val="FirstParagraph"/>
      </w:pPr>
      <w:r>
        <w:t xml:space="preserve">09.02.2018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952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16/3-gnesinka_ger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5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Ученики Детской школы искусств Первомайского примут участие в музыкальном конкурсе. Фото: архив</w:t>
      </w:r>
    </w:p>
    <w:p>
      <w:pPr>
        <w:pStyle w:val="BodyText"/>
      </w:pPr>
      <w:r>
        <w:t xml:space="preserve">Воспитанники Детской школы искусств поселения Первомайское 11 февраля примут участие в конкурсе «Юный виртуоз». Об этом сообщила директор культурного учреждения Инга Заркуа.</w:t>
      </w:r>
    </w:p>
    <w:p>
      <w:pPr>
        <w:pStyle w:val="BodyText"/>
      </w:pPr>
      <w:r>
        <w:t xml:space="preserve">— Наши ученики примут участие в VII открытом конкурсе «Юный виртуоз» в номинации «Фортепиано». Ребята под руководством преподавателя Марины Кривченко представят на суд зрителей и жюри классические произведения. Наши воспитанники активно готовятся к мероприятию, чтобы показать все свои умения и достойно представить нашу школу, — рассказала Инга Заркуа.</w:t>
      </w:r>
    </w:p>
    <w:p>
      <w:pPr>
        <w:pStyle w:val="BodyText"/>
      </w:pPr>
      <w:r>
        <w:t xml:space="preserve">Она добавила, что ученики культурного учреждения, состоящие в народных ансамблях, примут участие в организации Масленицы, которая пройдет 15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http://tinao.mos.ru/presscenter/news/detail/7139925.html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39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39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2025-03-08T22:48:32Z</dcterms:created>
  <dcterms:modified xsi:type="dcterms:W3CDTF">2025-03-08T22:48:32Z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