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3e54cf283f2163a756c7fcbe60b838c661a0d"/>
    <w:p>
      <w:pPr>
        <w:pStyle w:val="Heading3"/>
      </w:pPr>
      <w:r>
        <w:t xml:space="preserve">Соревнования по бадминтону состоятся в Филимонковском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c/file6mjs7lcg0vd62xxsb29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Соревнования по бадминтону состоятся в Филимонковском.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по бадминтону «Рождественский волан» 7 января пройдут в Центре культуры и спорта «Филимонковское» одноименного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Ежегодно в период зимних каникул мы проводим ряд спортивных состязаний. В канун Рождества в этот раз все желающие смогут сыграть в бадминтон. Добавим, что турнир пройдет среди любителей этого вида спорта, — рассказали сотрудники ЦКиС «Филимонковское».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отметили, что по завершении соревнований состоится церемония награждения. Лучшим игрокам вручат памятные подарки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турнир начнется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http://tinao.mos.ru/presscenter/news/detail/7061993.html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2025-07-18T19:12:09Z</dcterms:created>
  <dcterms:modified xsi:type="dcterms:W3CDTF">2025-07-18T19:12:09Z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