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cba4266536c1678bec0bfa472bb0f028770815"/>
    <w:p>
      <w:pPr>
        <w:pStyle w:val="Heading3"/>
      </w:pPr>
      <w:r>
        <w:t xml:space="preserve">Порядка полутора тысяч кустарников высадят в поселке Ватутинки</w:t>
      </w:r>
    </w:p>
    <w:p>
      <w:pPr>
        <w:pStyle w:val="FirstParagraph"/>
      </w:pPr>
      <w:r>
        <w:t xml:space="preserve">19.12.2017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02/file6sabqz0mw5l1mzf85a1n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Порядка полутора тысяч кустарников высадят в поселке Ватутинки.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Озеленительные работы стартуют в Десеновском в 2018 году. О планах по благоустройству 19 декабря рассказали сотрудники администрации поселения.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Высадка деревьев и кустарников планируется в поселке Ватутинки.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Порядка полутора тысяч низкорослых кустарников украсят территорию поселка в начале весны следующего года, — сообщила начальник отдела благоустройства администрации Десеновского Раиса Сошина.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этого, в Ватутинках будет высажено 13 елей. Озеленительные работы затронут территорию возле дома №1 на улице Дмитрия Рябинкина, поделилась начальник отдела благоустройства.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http://tinao.mos.ru/presscenter/news/detail/7047341.html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0473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0473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2025-08-04T05:00:37Z</dcterms:created>
  <dcterms:modified xsi:type="dcterms:W3CDTF">2025-08-04T05:00:37Z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