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e4ee220b3757d3209c4f1c611ff96f4f73ebd5"/>
    <w:p>
      <w:pPr>
        <w:pStyle w:val="Heading3"/>
      </w:pPr>
      <w:r>
        <w:t xml:space="preserve">Хоккеисты Кленовского обыграли команду из поселения Сосенское</w:t>
      </w:r>
    </w:p>
    <w:p>
      <w:pPr>
        <w:pStyle w:val="FirstParagraph"/>
      </w:pPr>
      <w:r>
        <w:t xml:space="preserve">16.10.2017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5453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e3/file6si08qhf27o6hbua1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545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Хоккеисты Кленовского обыграли команду из поселения Сосенское. Фото: архив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Хоккейный матч между поселениями Сосенское и Кленовское завершился со счетом 9:6. Игра проходила 15 октября в Ледовом дворце «Витязь».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Несмотря на победу и высокий результат, не могу сказать, что доволен выступлением ребят. Было очень много недочетов и ошибок. Но это пока товарищеский матч, так что у нас есть возможность разогреться, поработать над физической и стратегической подготовкой команды. 28 октября мы примем участие в открытом первенстве Московской области по хоккею. Лучших игроков включат в состав сборной Троицкого и Новомосковского административных округов (ТиНАО), — рассказал руководитель спортивного клуба «Русь» поселения Кленовское Юрий Пегунов.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декабре сборная ТиНАО примет участие в отборочных соревнованиях чемпионата «Золотая шайба».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http://tinao.mos.ru/presscenter/news/detail/6919592.html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19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19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2025-01-29T23:46:51Z</dcterms:created>
  <dcterms:modified xsi:type="dcterms:W3CDTF">2025-01-29T23:46:51Z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