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89b503876e9a637b534f8fe3755340c56adeb"/>
    <w:p>
      <w:pPr>
        <w:pStyle w:val="Heading3"/>
      </w:pPr>
      <w:r>
        <w:t xml:space="preserve">Демонтаж цветников в Первомайском завершен</w:t>
      </w:r>
    </w:p>
    <w:p>
      <w:pPr>
        <w:pStyle w:val="FirstParagraph"/>
      </w:pPr>
      <w:r>
        <w:t xml:space="preserve">12.10.2017</w:t>
      </w: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97/file6lodt5enhbs1dr13i31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Демонтаж цветников в Первомайском завершен.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завершили демонтаж цветников в поселении Первомайское. Об этом стало известно 10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Все работы, направленные на демонтаж четырех цветников общей площадью более 300 квадратных метров, выполнены. Их засыпали цветной щепой - получилось красиво. Тюльпанные луковицы высаживать не стали, потому что цветники небольшие, - поделился заместитель начальника отдела по жилищно-коммунальному хозяйству, строительству, благоустройству и имущественным отношениям администрации Михаил Жуков.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к работам было привлечено четыре специалиста.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http://tinao.mos.ru/presscenter/news/detail/6914969.html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4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14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2025-07-11T17:02:47Z</dcterms:created>
  <dcterms:modified xsi:type="dcterms:W3CDTF">2025-07-11T17:02:47Z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