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de9873a660f04e49413d980b12dd77494a00a"/>
    <w:p>
      <w:pPr>
        <w:pStyle w:val="Heading3"/>
      </w:pPr>
      <w:r>
        <w:t xml:space="preserve">Ремонт храма завершается в поселении Киевский</w:t>
      </w:r>
    </w:p>
    <w:p>
      <w:pPr>
        <w:pStyle w:val="FirstParagraph"/>
      </w:pPr>
      <w:r>
        <w:t xml:space="preserve">01.09.2017</w:t>
      </w:r>
    </w:p>
    <w:p>
      <w:pPr>
        <w:pStyle w:val="BodyText"/>
      </w:pPr>
      <w:r>
        <w:drawing>
          <wp:inline>
            <wp:extent cx="5334000" cy="3390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67/pre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0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храма завершается в поселении Киевский. Фото: pixabay</w:t>
      </w:r>
    </w:p>
    <w:p>
      <w:pPr>
        <w:pStyle w:val="BodyText"/>
      </w:pPr>
      <w:r>
        <w:t xml:space="preserve">В поселке Киевский проводят благоустройство территории и ремонт храма иконы Божией Матери «Неупиваемая Чаша». Об этом 31 августа рассказал настоятель отец Федор.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по благоустройству находятся на стадии завершения. Сейчас ремонтируют крыльцо, и ведется планировка территории около храма, — поделился настоятель отец Федор. — Как только подрядчики изготовят забор, начнем ограждать территорию. Ремонт не мешает проводить службы — храм принимает прихожан и работает в нормальном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отца Федора, благоустройство планируется завершить до конца сентября.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http://tinao.mos.ru/presscenter/news/detail/6829456.html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29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29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2025-02-03T22:41:39Z</dcterms:created>
  <dcterms:modified xsi:type="dcterms:W3CDTF">2025-02-03T22:41:39Z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