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62de284aa49bcc0fc58de900659224926325d"/>
    <w:p>
      <w:pPr>
        <w:pStyle w:val="Heading3"/>
      </w:pPr>
      <w:r>
        <w:t xml:space="preserve">Парковку на Академической площади Троицка расширили до 100 машино-мест</w:t>
      </w:r>
    </w:p>
    <w:p>
      <w:pPr>
        <w:pStyle w:val="FirstParagraph"/>
      </w:pPr>
      <w:r>
        <w:t xml:space="preserve">17.08.2017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91/img_15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Парковку на Академической площади Троицка расширили до 100 машино-мест.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Парковочное пространство у дома №3 на Академической площади Троицка расширили до 100 машино-мест, сообщили 17 августа в администрации городского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проводились по программе благоустройства общественного пространства «Знаковые объекты». Ранее количество машино-мест там составляло порядка 65, сейчас — 100, — уточнил начальник отдела благоустройства администрации Троицка Павел Ходырев.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были выполнены в срок и завершены в первой неделе августа. Параллельно с этим в городском округе Троицк проводилось комплексное благоустройство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http://tinao.mos.ru/gazeta_novye_okruga/detail/6715278.html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71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71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2025-07-18T20:57:28Z</dcterms:created>
  <dcterms:modified xsi:type="dcterms:W3CDTF">2025-07-18T20:57:28Z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