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8237e4d48e0b2db6eb41561b409b3b986e965"/>
    <w:p>
      <w:pPr>
        <w:pStyle w:val="Heading3"/>
      </w:pPr>
      <w:r>
        <w:t xml:space="preserve">Урок «Я живу в ТиНАО» проведут в школе Сосенского в День знаний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f2/file6e9ei89l0wmoy2mhlu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Урок «Я живу в ТиНАО» проведут в школе Сосенского в День знаний.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Урок «Я живу в Троицком и Новомосковском административных округах» пройдет в школе Сосенского в День знаний. Ученикам всех классов образовательной площадки №15 Школы №2070 расскажут об истории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в администрации поселения разрабатывают план урока. Сотрудники проведут его вместе с педагогами и членами Молодежной палаты Сосенского.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Цель занятия — пробудить у молодого поколения интерес к истории места, где они живут, учатся, дружат. С ребятами побеседуют о том, как развивается Новая Москва, что в ней особенного и почему так здорово, что они живут именно здесь, — рассказали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Отмечается, что подобные уроки пройдут в разных школах ТиНАО.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http://tinao.mos.ru/gazeta_novye_okruga/detail/6672296.html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672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6672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2025-08-04T02:53:23Z</dcterms:created>
  <dcterms:modified xsi:type="dcterms:W3CDTF">2025-08-04T02:53:23Z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