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8aeae5d16af195876135b14eea42c39275d27"/>
    <w:p>
      <w:pPr>
        <w:pStyle w:val="Heading3"/>
      </w:pPr>
      <w:r>
        <w:t xml:space="preserve">Благоустройство дворовых территорий 14 домов завершили в Десеновском</w:t>
      </w:r>
    </w:p>
    <w:p>
      <w:pPr>
        <w:pStyle w:val="FirstParagraph"/>
      </w:pPr>
      <w:r>
        <w:t xml:space="preserve">18.07.2017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22/des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Дворовые территории благоустроили в Десеновском. Фото: администрация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Комплекс мероприятий по благоустройству завершили на дворовых территориях 14 домов в поселении Десеновское. Бригада рабочих обновила асфальтобетонное покрытие на дорожках и тротуарах, произвела устройство газонов, детских игровых комплексов, парковок. Об этом 18 июля сообщили в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территории установили новые лавочки и урны. Подрядная организация привела в порядок кустарники и газонное покрытие, — добавили в местной администрации. — В течение первой половины июля бригада рабочих нанесла дорожную разметку в парковочной зоне дома №5 по улице Дмитрия Кабалевского и Офицерской строения №№1, 2. На остальных дворовых территориях старое покрытие обновят до 30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заметным опережением графика подрядная организация привела в порядок дворы на улицах Дмитрия Кабалевского, дома №3 и №7, корпус 1; улице Офицерской, строения №№1, 2; улице 2-ая Ватутинская; 1-ая Ватутинская, дом №5; улице Дмитрия Рябинкина, дом №7.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http://tinao.mos.ru/presscenter/news/detail/6491170.html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91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91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2024-08-28T23:45:42Z</dcterms:created>
  <dcterms:modified xsi:type="dcterms:W3CDTF">2024-08-28T23:45:42Z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