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0b627ff4fbd69d5c3f399150bdacbe9b547dd"/>
    <w:p>
      <w:pPr>
        <w:pStyle w:val="Heading3"/>
      </w:pPr>
      <w:r>
        <w:t xml:space="preserve">Футболисты Филимонковского поучаствуют в соревнованиях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2f/file6ajnbkrp8891carqs30b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Футболисты Филимонковского поучаствуют в соревнованиях.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поселения Филимонковское 21 июля встретятся с командой Сосенского на футбольном поле. Мероприятие состоится в парке «Красная Пахра» деревни Былово.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турнире примут участие спортсмены в возрастной категории от 18 лет, — сообщили в Доме культуры и спорта «Филимонковское». — По итогам соревнований лучшая сборная команда получит кубки, медали и памятные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футбольные турниры проводятся на поле в парке «Красная Пахра» деревни Былово каждую неделю по пятницам. Матч начнется в 17:00.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http://tinao.mos.ru/presscenter/news/detail/6460764.html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60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60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2025-07-19T05:39:17Z</dcterms:created>
  <dcterms:modified xsi:type="dcterms:W3CDTF">2025-07-19T05:39:17Z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