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908cb2fdf7eedb1bb6faffc0f678536bcc543"/>
    <w:p>
      <w:pPr>
        <w:pStyle w:val="Heading3"/>
      </w:pPr>
      <w:r>
        <w:t xml:space="preserve">Читателей библиотеки №260 подготовят к вождению автомобиля</w:t>
      </w:r>
    </w:p>
    <w:p>
      <w:pPr>
        <w:pStyle w:val="FirstParagraph"/>
      </w:pPr>
      <w:r>
        <w:t xml:space="preserve">27.06.2017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5b/file6ms4fm2xts61kaa8j9m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4 июля в Десеновском детям проведут ролевую игру по дорожной безопасности. Фото: архив</w:t>
      </w:r>
    </w:p>
    <w:p>
      <w:pPr>
        <w:pStyle w:val="BodyText"/>
      </w:pPr>
      <w:r>
        <w:t xml:space="preserve">Юным читателям библиотеки №260 поселения Десеновское 4 июля объяснят значение знаков на проезжей части, научат рисовать дорожную разметку, проведут беседу на тему безопасности и ролевую игру.</w:t>
      </w:r>
    </w:p>
    <w:p>
      <w:pPr>
        <w:pStyle w:val="BodyText"/>
      </w:pPr>
      <w:r>
        <w:t xml:space="preserve">— Нашим посетителям мы расскажем, как устроен автомобиль, и покажем, что дорога вовсе не опасна, если соблюдаешь Правила, — рассказала заведующая библиотекой Надежда Тетенова. — На мероприятии, приуроченном ко Дню работника государственной автоинспекции, ребята узнают о полисе обязательного страхования гражданской ответственности.</w:t>
      </w:r>
    </w:p>
    <w:p>
      <w:pPr>
        <w:pStyle w:val="BodyText"/>
      </w:pPr>
      <w:r>
        <w:t xml:space="preserve">Специалисты библиотеки расскажут читателям об особенностях профессии сотрудников патрульной службы, ее важности и значимости.</w:t>
      </w:r>
    </w:p>
    <w:p>
      <w:pPr>
        <w:pStyle w:val="BodyText"/>
      </w:pPr>
      <w:r>
        <w:t xml:space="preserve">Начало запланировано на 15:00.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http://tinao.mos.ru/presscenter/news/detail/6314670.html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314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314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2024-08-20T23:55:15Z</dcterms:created>
  <dcterms:modified xsi:type="dcterms:W3CDTF">2024-08-20T23:55:15Z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