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9665cfec6a5e1c6a0a8e4dbc1ea2b9512b4193"/>
    <w:p>
      <w:pPr>
        <w:pStyle w:val="Heading3"/>
      </w:pPr>
      <w:r>
        <w:t xml:space="preserve">Устройство коммуникаций проводят в новой школе в Ватутинках</w:t>
      </w:r>
    </w:p>
    <w:p>
      <w:pPr>
        <w:pStyle w:val="FirstParagraph"/>
      </w:pPr>
      <w:r>
        <w:t xml:space="preserve">21.06.2017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Устройство коммуникаций проводят в новой школе в Ватутинках. Фото: архив   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новую школу в микрорайоне Новые Ватутинки поселения Десеновское проводят коммуникации. Подрядная организация прокладывает системы водоснабжения, отопления и канализации. Об этом 21 июня сообщили в местной администрации.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Бригада строителей работает в режиме многозадачности —устанавливает кровлю, укладывает трубы вокруг здания, выравнивает песок на территории и утепляет стены строения. Сдачу объекта запланировали на начало нового учебного года, —сообщили в администрации поселения Десеновское.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После завершения строительства и проведения коммуникаций подрядная организация перейдет к внешней и внутренней отделке здания. Уже стало известно, что фасад новой школы облицуют розовыми и фиолетовыми блоками. 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http://tinao.mos.ru/presscenter/news/detail/6259796.html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presscenter/news/detail/62597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presscenter/news/detail/62597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2024-10-31T08:39:40Z</dcterms:created>
  <dcterms:modified xsi:type="dcterms:W3CDTF">2024-10-31T08:39:40Z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