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0d61150337bbd03a87a7a15e86f44cc09379e"/>
    <w:p>
      <w:pPr>
        <w:pStyle w:val="Heading3"/>
      </w:pPr>
      <w:r>
        <w:t xml:space="preserve">Музыка эпохи раннего барокко прозвучит в музее-усадьбе «Остафьево»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drawing>
          <wp:inline>
            <wp:extent cx="5334000" cy="3540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7/0f4845a935a1d8e40a1e6693f34369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25 июня в музее-усадьбе «Остафьево» состоится концерт. Фото: музей-усадьба «Остафьево». </w:t>
      </w:r>
    </w:p>
    <w:p>
      <w:pPr>
        <w:pStyle w:val="BodyText"/>
      </w:pPr>
      <w:r>
        <w:t xml:space="preserve">Концерт «Музыкальные изыски Европы эпохи раннего барокко» состоится 25 июня в музее-усадьбе «Остафьево» — «Русский Парнас».</w:t>
      </w:r>
    </w:p>
    <w:p>
      <w:pPr>
        <w:pStyle w:val="BodyText"/>
      </w:pPr>
      <w:r>
        <w:t xml:space="preserve">— В программе прозвучат редко исполняемые произведения Жозефа Шабансо, Себастьена Ле Камю, Робера де Визе, Джона Дауленда и Генри Перселла. Для зрителей выступит ансамбль «Le Troubadour galant». В его составе играют лауреаты международных конкурсов. Ася Гречищева исполнит партию на лютне и теорбе. Александр Гулин сыграет на виоле да гамба. Вокал — Алексей Воробьев. Слушателей ждет изысканная музыка в прекрасном исполнении, — рассказала заведующая музыкальным сектором музея-усадьбы «Остафьево» Инна Панова.</w:t>
      </w:r>
    </w:p>
    <w:p>
      <w:pPr>
        <w:pStyle w:val="BodyText"/>
      </w:pPr>
      <w:r>
        <w:t xml:space="preserve">Начало мероприятия запланировано на 15:00. Концерт состоится в поселке Остафьево поселения Рязановское.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http://tinao.mos.ru/presscenter/news/detail/6240879.html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4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2025-03-09T02:15:52Z</dcterms:created>
  <dcterms:modified xsi:type="dcterms:W3CDTF">2025-03-09T02:15:52Z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