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912dfe76ba8598690549b4538082a2adb1473"/>
    <w:p>
      <w:pPr>
        <w:pStyle w:val="Heading3"/>
      </w:pPr>
      <w:r>
        <w:t xml:space="preserve">Читателей библиотеки №260 познакомят с памятниками древнерусской литературы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55/ger_94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Читателей библиотеки №260 познакомят с памятниками древнерусской литературы. Фото: архив</w:t>
      </w:r>
    </w:p>
    <w:p>
      <w:pPr>
        <w:pStyle w:val="BodyText"/>
      </w:pPr>
      <w:r>
        <w:t xml:space="preserve">Читатели библиотеки №260 поселения Десеновское 24 мая смогут посетить книжную выставку «Святые просветители». На мероприятии гости познакомятся с древнерусской азбукой и произведениями старославянской литературы.</w:t>
      </w:r>
    </w:p>
    <w:p>
      <w:pPr>
        <w:pStyle w:val="BodyText"/>
      </w:pPr>
      <w:r>
        <w:t xml:space="preserve">— Для своих читателей мы подготовили несколько стендов, где представлена информация о вкладе Кирилла и Мефодия, — рассказали в библиотеке. — Посетители смогут прикоснуться к страницам таких произведений как, «Слово о полку Игореве», «Житие Сергия Радонежского», «Повесть временных лет», «Илья Муромец и Соловей-разбойник».</w:t>
      </w:r>
    </w:p>
    <w:p>
      <w:pPr>
        <w:pStyle w:val="BodyText"/>
      </w:pPr>
      <w:r>
        <w:t xml:space="preserve">На мероприятии сотрудники библиотеки запланировали провести беседу с читателями о значимости древнерусских произведений в культуре России. Познавательная программа рассчитана на детей младшего школьного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http://tinao.mos.ru/presscenter/news/detail/5970740.html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970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970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2025-03-11T02:52:48Z</dcterms:created>
  <dcterms:modified xsi:type="dcterms:W3CDTF">2025-03-11T02:52:48Z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