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4b41dade55b03e771e8869e2195b8b1a424e9f"/>
    <w:p>
      <w:pPr>
        <w:pStyle w:val="Heading3"/>
      </w:pPr>
      <w:r>
        <w:t xml:space="preserve">Памятные фоторамки для ветеранов создадут в «Ватутинках»</w:t>
      </w:r>
    </w:p>
    <w:p>
      <w:pPr>
        <w:pStyle w:val="FirstParagraph"/>
      </w:pPr>
      <w:r>
        <w:t xml:space="preserve">03.05.2017</w:t>
      </w: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8d/file6tc9rkgq9wg12svchma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Мастер-класс «Семейная фоторамка» состоится 5 мая в ЦКиС «Ватутинки». Фото: архив</w:t>
      </w:r>
    </w:p>
    <w:p>
      <w:pPr>
        <w:pStyle w:val="BodyText"/>
      </w:pPr>
      <w:r>
        <w:t xml:space="preserve">Сотрудники ЦКиС «Ватутинки» 5 мая на мастер-классе «Семейная фоторамка» покажут посетителям, как создать памятный сувенир своими руками.</w:t>
      </w:r>
    </w:p>
    <w:p>
      <w:pPr>
        <w:pStyle w:val="BodyText"/>
      </w:pPr>
      <w:r>
        <w:t xml:space="preserve">Изделие украсят бумажными голубями, бисером и георгиевской лентой.</w:t>
      </w:r>
    </w:p>
    <w:p>
      <w:pPr>
        <w:pStyle w:val="BodyText"/>
      </w:pPr>
      <w:r>
        <w:t xml:space="preserve">— Фоторамка станет отличным подарком для близких и прекрасно впишется в домашний интерьер, — рассказала event-менеджер ЦКиС «Ватутинки» Ксения Рамзаева. — Выбор голубя в качестве декоративного элемента не случаен. Птица является символом мирной жизни.</w:t>
      </w:r>
    </w:p>
    <w:p>
      <w:pPr>
        <w:pStyle w:val="BodyText"/>
      </w:pPr>
      <w:r>
        <w:t xml:space="preserve">Принять участие в мастер-классе «Семейная фоторамка» могут все желающие.</w:t>
      </w:r>
    </w:p>
    <w:p>
      <w:pPr>
        <w:pStyle w:val="BodyText"/>
      </w:pPr>
      <w:r>
        <w:t xml:space="preserve">Начало мероприятия запланировано на 15:00.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http://tinao.mos.ru/presscenter/news/detail/5826195.html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8261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8261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2025-02-08T13:33:21Z</dcterms:created>
  <dcterms:modified xsi:type="dcterms:W3CDTF">2025-02-08T13:33:21Z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