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8f4c858cef1bd82e6ef5bd15907182ecdcd42"/>
    <w:p>
      <w:pPr>
        <w:pStyle w:val="Heading3"/>
      </w:pPr>
      <w:r>
        <w:t xml:space="preserve">Футболисты из Марушкинского сыграют в турнире «Кожаный мяч»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26/5-loko_ivantsova_hi-re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Футболисты из Марушкинского сыграют в турнире «Кожаный мяч». Фото: архив</w:t>
      </w:r>
    </w:p>
    <w:p>
      <w:pPr>
        <w:pStyle w:val="BodyText"/>
      </w:pPr>
      <w:r>
        <w:t xml:space="preserve">В рамках спартакиады «Московский двор — спортивный двор» футбольная команда Марушкинского 22 апреля сыграет в окружном турнире «Кожаный мяч», который состоится в парке «Сосны» поселения Новофедоровское.</w:t>
      </w:r>
    </w:p>
    <w:p>
      <w:pPr>
        <w:pStyle w:val="BodyText"/>
      </w:pPr>
      <w:r>
        <w:t xml:space="preserve">— Соревнования проходят среди команд юношей 2004-2005 и 2002-2003 годов рождения. Наша команда выступит от спортивно-досугового центра «Маяк» на окружных соревнованиях, — рассказала директор СДЦ «Маяк» Любовь Белова.</w:t>
      </w:r>
    </w:p>
    <w:p>
      <w:pPr>
        <w:pStyle w:val="BodyText"/>
      </w:pPr>
      <w:r>
        <w:t xml:space="preserve">Победители представят Троицкий и Новомосковский административные округа на городском турнире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http://tinao.mos.ru/presscenter/news/detail/5690825.html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90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690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2024-10-26T04:17:13Z</dcterms:created>
  <dcterms:modified xsi:type="dcterms:W3CDTF">2024-10-26T04:17:13Z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