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96cb014ddd1c2c9e1559ccb795b06ba399aa5"/>
    <w:p>
      <w:pPr>
        <w:pStyle w:val="Heading3"/>
      </w:pPr>
      <w:r>
        <w:t xml:space="preserve">Памятники приведут в порядок в Десеновском</w:t>
      </w:r>
    </w:p>
    <w:p>
      <w:pPr>
        <w:pStyle w:val="FirstParagraph"/>
      </w:pPr>
      <w:r>
        <w:t xml:space="preserve">05.04.2017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8f/file6hvrzpay0sg17oud1f3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rPr>
          <w:iCs/>
          <w:i/>
        </w:rPr>
        <w:t xml:space="preserve">Памятники приведут в порядок в Десеновском.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Мемориал «Памятник воинам-землякам, погибшим в Великой Отечественной войне» 19 апреля приведут в порядок. Жители поселения Десеновское уберут территории у памятников.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Совместными усилиями мы собираемся облагородить место памяти наших предков, — рассказала художественный руководитель ЦКиС «Ватутинки» Анастасия Воронко. — Согласно предварительным данным, участие в уборке примут представители организаций, члены Молодежной палаты и местные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получат весь необходимый хозяйственный инвентарь. Внести свой вклад в общественную работу могут все, кому не безразлична судьба мемориального 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уборку мемориала ждут к 12:00.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http://tinao.mos.ru/presscenter/news/detail/5519035.html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19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19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2024-07-31T21:38:51Z</dcterms:created>
  <dcterms:modified xsi:type="dcterms:W3CDTF">2024-07-31T21:38:51Z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