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6e322847b78c2ac479d325626c655ad2f9e23"/>
    <w:p>
      <w:pPr>
        <w:pStyle w:val="Heading3"/>
      </w:pPr>
      <w:r>
        <w:t xml:space="preserve">Юные музыканты выступят на фестивале в Московском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8f/file6h99hor9t1clicmwdy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Юные музыканты выступят на фестивале в Московском. Фото архивное</w:t>
      </w:r>
    </w:p>
    <w:p>
      <w:pPr>
        <w:pStyle w:val="BodyText"/>
      </w:pPr>
      <w:r>
        <w:t xml:space="preserve">В поселении Московский 9 апреля пройдет первый окружной фестиваль «Юный музыкант» среди учеников струнных отделений детских музыкальных школ и детских школ искусств Троицкого и Новомосковского административных округов.</w:t>
      </w:r>
    </w:p>
    <w:p>
      <w:pPr>
        <w:pStyle w:val="BodyText"/>
      </w:pPr>
      <w:r>
        <w:t xml:space="preserve">— Юные музыканты на фестивале смогут показать свои таланты и проявить себя. На мероприятии школьники повышают уровень исполнительного мастерства, происходит активизация технических способностей музыкантов, — рассказали в образовательном учреждении поселения Московский.</w:t>
      </w:r>
    </w:p>
    <w:p>
      <w:pPr>
        <w:pStyle w:val="BodyText"/>
      </w:pPr>
      <w:r>
        <w:t xml:space="preserve">На конкурсе выступят музыканты трех возрастных категорий: ученики младших, средних и старших классов музыкальных школ.</w:t>
      </w:r>
    </w:p>
    <w:p>
      <w:pPr>
        <w:pStyle w:val="BodyText"/>
      </w:pPr>
      <w:r>
        <w:t xml:space="preserve">Все участники фестиваля получат дипломы. Помимо этого, жюри имеет право наградить отдельных музыкантов специальными призами.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http://tinao.mos.ru/presscenter/news/detail/5458145.html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58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58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2025-04-29T18:20:49Z</dcterms:created>
  <dcterms:modified xsi:type="dcterms:W3CDTF">2025-04-29T18:20:49Z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