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76d93a3e9fcf1ed98f3b9b8f4c57bf7e9f397"/>
    <w:p>
      <w:pPr>
        <w:pStyle w:val="Heading3"/>
      </w:pPr>
      <w:r>
        <w:t xml:space="preserve">Подрядчика для устранения несанкционированных навалов мусора выберут в Рязановском</w:t>
      </w:r>
    </w:p>
    <w:p>
      <w:pPr>
        <w:pStyle w:val="FirstParagraph"/>
      </w:pPr>
      <w:r>
        <w:t xml:space="preserve">31.01.2017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107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72/2_pg1596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Подрядчика для устранения несанкционированных навалов мусора выберут в Рязановском. Фото архивное</w:t>
      </w:r>
    </w:p>
    <w:p>
      <w:pPr>
        <w:pStyle w:val="BodyText"/>
      </w:pPr>
      <w:r>
        <w:t xml:space="preserve">Компанию, которая будет следить за чистотой на территории поселения Рязановское и контролировать состояние пунктов сбора мусора, определят в ближайшее время. Об этом 31 января сообщили в администрации поселения.</w:t>
      </w:r>
    </w:p>
    <w:p>
      <w:pPr>
        <w:pStyle w:val="BodyText"/>
      </w:pPr>
      <w:r>
        <w:t xml:space="preserve">— Подрядчик должен будет устранять последствия неправомерной утилизации мусора жителями и организациями, которые расположены на территории поселения, — заявил первый заместитель главы администрации по вопросам жилищно-коммунального хозяйства, благоустройства, строительства, землепользования, охраны окружающей среды Валерий Мазур. — Уже определены места для специальных контейнеров. Там, где появляются несанкционированные навалы мусора, устанавливать контейнеры будут согласно графику.</w:t>
      </w:r>
    </w:p>
    <w:p>
      <w:pPr>
        <w:pStyle w:val="BodyText"/>
      </w:pPr>
      <w:r>
        <w:t xml:space="preserve">По словам Валерия Мазура, чистота в поселении должна обеспечиваться регулярно.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http://tinao.mos.ru/presscenter/news/detail/4819291.html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819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819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2024-10-01T16:19:35Z</dcterms:created>
  <dcterms:modified xsi:type="dcterms:W3CDTF">2024-10-01T16:19:35Z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