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f91729db49bb8b9e2b1e04d445a819268d0e4f"/>
    <w:p>
      <w:pPr>
        <w:pStyle w:val="Heading3"/>
      </w:pPr>
      <w:r>
        <w:t xml:space="preserve">Детско-юношеский центр устроит благотворительную акцию</w:t>
      </w:r>
    </w:p>
    <w:p>
      <w:pPr>
        <w:pStyle w:val="FirstParagraph"/>
      </w:pPr>
      <w:r>
        <w:t xml:space="preserve">19.01.2017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d9f/img_9835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Детско-юношеский центр устроит благотворительную акцию. Фото архивное</w:t>
      </w:r>
    </w:p>
    <w:p>
      <w:pPr>
        <w:pStyle w:val="BodyText"/>
      </w:pPr>
      <w:r>
        <w:t xml:space="preserve">В течение трех дней, с 23 по 25 января, Детско-юношеский центр (ДЮЦ) городского округа Щербинка будет собирать вещи для благотворительной акции «Доброе сердце». Мероприятие направлено на пенсионеров и ветеранов Великой Отечественной войны (ВОВ).</w:t>
      </w:r>
    </w:p>
    <w:p>
      <w:pPr>
        <w:pStyle w:val="BodyText"/>
      </w:pPr>
      <w:r>
        <w:t xml:space="preserve">– Эта акция приурочена к 73-летней годовщине блокады Ленинграда. Три дня наши ученики будут собирать подарки для блокадников и ветеранов войны того времени. После окончания сбора, к подаркам приложат поздравление от всех наших воспитанников и отправят по почте, – рассказали в администрации центра.</w:t>
      </w:r>
    </w:p>
    <w:p>
      <w:pPr>
        <w:pStyle w:val="BodyText"/>
      </w:pPr>
      <w:r>
        <w:t xml:space="preserve">В ДЮЦ добавили, что это мероприятие проводится регулярно и за все время детьми был разослан не один десяток сувениров.</w:t>
      </w:r>
    </w:p>
    <w:p>
      <w:pPr>
        <w:pStyle w:val="BodyText"/>
      </w:pPr>
      <w:r>
        <w:t xml:space="preserve">Принести свой подарок для ветеранов можно по адресу: Пушкинская улица, дом №3а. 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http://tinao.mos.ru/presscenter/news/detail/4718689.html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47186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47186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2025-02-13T01:39:17Z</dcterms:created>
  <dcterms:modified xsi:type="dcterms:W3CDTF">2025-02-13T01:39:17Z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