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bb66c7779823b5a9e7b0c951eb5cfa238ebcc5"/>
    <w:p>
      <w:pPr>
        <w:pStyle w:val="Heading3"/>
      </w:pPr>
      <w:r>
        <w:t xml:space="preserve">Новые парковочные площадки появятся в Щербинке в 2017 году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b7/file6oumndivod5ucqzwm8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Новые парковочные площадки появятся в Щербинке в 2017 году.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следующем году в Щербинке планируют обустроить несколько новых парковочных площадок. Установка будет проводиться в рамках проекта по благоустройству.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 2017 году планируется провести работы по благоустройству по 15 адресам, в число которых входит устройство новых парковочных карманов, – отметил заместитель начальника управления коммунальным хозяйством администрации городского округа Щербинка Алексей Мазур.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Алексей Мазур добавил, что в 2016 году в рамках благоустройства в городском округе Щербинка новые парковочные площадки были устроены по 32 адресам, по улицам Почтовая, Чаклаева, Люблинская, Остафьевская. Кроме того, были выполнены работы по реконструкции парковочных карманов, текущему ремонту асфальтобетонного покрытия и устройству бордюров.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http://tinao.mos.ru/presscenter/news/detail/4532353.html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32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32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2024-09-10T06:24:12Z</dcterms:created>
  <dcterms:modified xsi:type="dcterms:W3CDTF">2024-09-10T06:24:12Z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