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ba3835dadc6591bc5d50056ea81ccdc5a9cbb"/>
    <w:p>
      <w:pPr>
        <w:pStyle w:val="Heading3"/>
      </w:pPr>
      <w:r>
        <w:t xml:space="preserve">Юные жители Внуковского запустили акцию «Мы в ответе за тех, кого приручили!»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f0/img_62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Юные жители Внуковского запустили акцию «Мы в ответе за тех, кого приручили!». Фото архивное</w:t>
      </w:r>
    </w:p>
    <w:p>
      <w:pPr>
        <w:pStyle w:val="BodyText"/>
      </w:pPr>
      <w:r>
        <w:t xml:space="preserve">Акция «Мы в ответе за тех, кого приручили!» стартовала 12 декабря в поселении Внуковское по инициативе воспитанников образовательного комплекса «Школа №1788». По словам педагога-организатора школы Алены Романовой, данное мероприятие очень важно для детей и позволит им осознать, насколько важно быть ответственным.</w:t>
      </w:r>
    </w:p>
    <w:p>
      <w:pPr>
        <w:pStyle w:val="BodyText"/>
      </w:pPr>
      <w:r>
        <w:t xml:space="preserve">- Не все люди умеют нести ответственность за тех, кого приручили, поэтому бездомных животных с каждым днем становится больше. Воспитанники нашей школы не равнодушны к этой проблеме. Цель нашей акции - помочь уличным животным перезимовать и обеспечить их запасом еды, - рассказала Алена Романова.</w:t>
      </w:r>
    </w:p>
    <w:p>
      <w:pPr>
        <w:pStyle w:val="BodyText"/>
      </w:pPr>
      <w:r>
        <w:t xml:space="preserve">Коробки для сбора еды животным будут расположены напротив главного входа в здании школы по адресу: улица Авиаконструктора Петлякова, дом № 17. Организаторы обращают внимание на то, что корм должен быть обязательно в закрытой коробке.</w:t>
      </w:r>
    </w:p>
    <w:p>
      <w:pPr>
        <w:pStyle w:val="BodyText"/>
      </w:pPr>
      <w:r>
        <w:t xml:space="preserve">Не забыли дети и о птицах - школьники совместно со всеми желающими сделают пернатым кормушку.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http://tinao.mos.ru/gazeta_novye_okruga/detail/4428420.html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428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428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2025-02-13T01:07:51Z</dcterms:created>
  <dcterms:modified xsi:type="dcterms:W3CDTF">2025-02-13T01:07:51Z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