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5d9062b2389af6dfa65865c2779b325faf4fcc"/>
    <w:p>
      <w:pPr>
        <w:pStyle w:val="Heading3"/>
      </w:pPr>
      <w:r>
        <w:t xml:space="preserve">В Москве продлен эксперимент по выдаче электронных социальных сертификатов</w:t>
      </w:r>
    </w:p>
    <w:p>
      <w:pPr>
        <w:pStyle w:val="FirstParagraph"/>
      </w:pPr>
      <w:r>
        <w:t xml:space="preserve">04.10.2016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b1/fa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Мэр Москвы Сергей Собянин</w:t>
      </w:r>
    </w:p>
    <w:p>
      <w:pPr>
        <w:pStyle w:val="BodyText"/>
      </w:pPr>
      <w:r>
        <w:t xml:space="preserve">В 2017 году нуждающимся в Москве продолжат выдавать электронные социальные сертификаты. Об этом мэру Москвы Сергею Собянину доложили в ходе заседания Правительства столицы.</w:t>
      </w:r>
    </w:p>
    <w:p>
      <w:pPr>
        <w:pStyle w:val="BodyText"/>
      </w:pPr>
      <w:r>
        <w:t xml:space="preserve">- Мы предлагаем продлить этот эксперимент на 2017 год, - сообщил Сергею Собянину руководитель Департамента труда и социальной защиты населения города Владимир Петросян.</w:t>
      </w:r>
    </w:p>
    <w:p>
      <w:pPr>
        <w:pStyle w:val="BodyText"/>
      </w:pPr>
      <w:r>
        <w:t xml:space="preserve">Сергей Собянин также добавил, что за прошедшие три года в Москве было оформлено свыше 22 тысяч электронных сертификатов в рамках адресной помощи особым категориям граждан. Это значительно упрощает процесс работы органов социальной защиты населения.</w:t>
      </w:r>
    </w:p>
    <w:p>
      <w:pPr>
        <w:pStyle w:val="BodyText"/>
      </w:pPr>
      <w:r>
        <w:t xml:space="preserve">Практика выдачи электронных социальных сертификатов существует в Москве с 2014 года. По ним люди могут получить необходимые товары и услуги.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http://tinao.mos.ru/presscenter/news/detail/3885042.html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8850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8850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2025-07-22T20:23:33Z</dcterms:created>
  <dcterms:modified xsi:type="dcterms:W3CDTF">2025-07-22T20:23:33Z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