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ecd017ffc7b80cbebafa53b33bbbaaa497e1e5"/>
    <w:p>
      <w:pPr>
        <w:pStyle w:val="Heading3"/>
      </w:pPr>
      <w:r>
        <w:t xml:space="preserve">В «Мосрентгене» отметят День пожилого человека</w:t>
      </w:r>
    </w:p>
    <w:p>
      <w:pPr>
        <w:pStyle w:val="FirstParagraph"/>
      </w:pPr>
      <w:r>
        <w:t xml:space="preserve">08.09.2016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87/aiv_89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В «Мосрентгене» отметят День пожилого человека. Фото архивное</w:t>
      </w:r>
    </w:p>
    <w:p>
      <w:pPr>
        <w:pStyle w:val="BodyText"/>
      </w:pPr>
      <w:r>
        <w:t xml:space="preserve">День пожилого человека отметят в Доме культуры «Мосрентген» в одноименном поселении 23 сентября в 18 часов. Об этом рассказали сотрудники учреждения культуры.</w:t>
      </w:r>
    </w:p>
    <w:p>
      <w:pPr>
        <w:pStyle w:val="BodyText"/>
      </w:pPr>
      <w:r>
        <w:t xml:space="preserve">- Ко Дню пожилого человека силами нашего учреждения будет проведен концерт, - уточнили в доме культуры.</w:t>
      </w:r>
    </w:p>
    <w:p>
      <w:pPr>
        <w:pStyle w:val="BodyText"/>
      </w:pPr>
      <w:r>
        <w:t xml:space="preserve">Отметим, что День пожилого человека является международным праздником и был учрежден Генеральной ассамблеей Организации объединенных наций в 1990 году, отмечается с 1991 года. Каждый год дату посвящают определенной теме. Так, направлением прошлого года стала «Устойчивость и открытость городов для пожилых людей».</w:t>
      </w:r>
    </w:p>
    <w:p>
      <w:pPr>
        <w:pStyle w:val="BodyText"/>
      </w:pPr>
      <w:r>
        <w:t xml:space="preserve">Дом культуры «Мосрентген» находится по адресу: поселок завода «Мосрентген», дом 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http://tinao.mos.ru/presscenter/news/detail/3703025.html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03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703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2024-10-20T06:39:06Z</dcterms:created>
  <dcterms:modified xsi:type="dcterms:W3CDTF">2024-10-20T06:39:06Z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