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bb331c11d43f6d923a355830d2b3292e2d4d7"/>
    <w:p>
      <w:pPr>
        <w:pStyle w:val="Heading3"/>
      </w:pPr>
      <w:r>
        <w:t xml:space="preserve">Детско-юношеский центр Щербинки набирает учеников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2/9-deti_vol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Детско-юношеский центр Щербинки набирает учеников. Фото архивное</w:t>
      </w:r>
    </w:p>
    <w:p>
      <w:pPr>
        <w:pStyle w:val="BodyText"/>
      </w:pPr>
      <w:r>
        <w:t xml:space="preserve">Набор в творческие объединения Детско-юношеского центра городского округа Щербинка начинается 15 августа. Об этом сообщила сотрудница ДЮЦ.</w:t>
      </w:r>
    </w:p>
    <w:p>
      <w:pPr>
        <w:pStyle w:val="BodyText"/>
      </w:pPr>
      <w:r>
        <w:t xml:space="preserve">По ее словам, приемная комиссия, куда можно будет подать документы ребенка, будет работать две недели - с 15 по 31 августа. В течение этого времени дети пройдут диагностику у педагога-психолога, учителя-логопеда, проконсультируются с учителем-дефектологом. Эта процедура необходима для оценки уровня развития ребенка и составления программы занятий.</w:t>
      </w:r>
    </w:p>
    <w:p>
      <w:pPr>
        <w:pStyle w:val="BodyText"/>
      </w:pPr>
      <w:r>
        <w:t xml:space="preserve">В ДЮЦ Щербинки работает несколько направлений дополнительного образования. Ребята могут заниматься в секциях волейбола, баскетбола, настольного тенниса, попробовать свои силы в творчестве - в кружках по изобразительному искусству, духовной культуре, раскрыть талант актера в театральном кружке и других творческих объединениях.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http://tinao.mos.ru/presscenter/news/detail/3527294.html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7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7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2025-02-13T23:19:00Z</dcterms:created>
  <dcterms:modified xsi:type="dcterms:W3CDTF">2025-02-13T23:19:00Z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