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ребята-нарисуют-мир-детства"/>
    <w:p>
      <w:pPr>
        <w:pStyle w:val="Heading3"/>
      </w:pPr>
      <w:r>
        <w:t xml:space="preserve">Ребята нарисуют мир детства</w:t>
      </w:r>
    </w:p>
    <w:p>
      <w:pPr>
        <w:pStyle w:val="FirstParagraph"/>
      </w:pPr>
      <w:r>
        <w:t xml:space="preserve">20.05.2016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e53/img_6302-_7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Ребята нарисуют мир детства. Фото архивное</w:t>
      </w:r>
    </w:p>
    <w:p>
      <w:pPr>
        <w:pStyle w:val="BodyText"/>
      </w:pPr>
      <w:r>
        <w:t xml:space="preserve">Юные жители поселения Марушкинское могут принять участие в конкурсе творческих работ «Волшебный мир детства». Об этом сообщили сотрудники культурного центра «Внуково», которые организуют творческий конкурс.</w:t>
      </w:r>
    </w:p>
    <w:p>
      <w:pPr>
        <w:pStyle w:val="BodyText"/>
      </w:pPr>
      <w:r>
        <w:t xml:space="preserve">Подать заявку на участие в конкурсе можно с 21 по 31 мая. Конкурс будет посвящен Международному Дню защиты детей. Сотрудники отметили, что работа может быть выполнена при помощи различной техники: гуаши, тушью, или при помощи пастели и карандашей. Участники также не ограничены в выборе темы.</w:t>
      </w:r>
    </w:p>
    <w:p>
      <w:pPr>
        <w:pStyle w:val="BodyText"/>
      </w:pPr>
      <w:r>
        <w:t xml:space="preserve">- Итоги конкурса будут подведены 1 июня во время праздника, посвященного Дню защиты детей, - отметили сотрудники культурного центра «Внуково».</w:t>
      </w:r>
    </w:p>
    <w:p>
      <w:pPr>
        <w:pStyle w:val="BodyText"/>
      </w:pPr>
      <w:r>
        <w:t xml:space="preserve">Принять участие в конкурсе смогут все желающие.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http://tinao.mos.ru/presscenter/news/detail/2983386.html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9833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9833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2025-03-09T01:18:32Z</dcterms:created>
  <dcterms:modified xsi:type="dcterms:W3CDTF">2025-03-09T01:18:32Z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