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первомайском-пройдет-майская-зарница"/>
    <w:p>
      <w:pPr>
        <w:pStyle w:val="Heading3"/>
      </w:pPr>
      <w:r>
        <w:t xml:space="preserve">В Первомайском пройдет майская «Зарница»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b9/kaz_49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мая молодые парламентарии поселения Первомайское совместно с Союзом Десантников России и представителями казачества проведут военно-спортивное мероприятие «Зарница». О подготовке к мероприятию рассказал председатель Молодежной палаты поселения Первомайское Николай Камнев.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Сейчас идет подготовка к мероприятию, целью которого прежде всего будет являться всего патриотическое воспитание и приобщение молодежи к здоровому образу жизни, - отметил Николай Камнев.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смогут принять участие школьники поселения.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«Зарница» представляет собой военно-спортивную игру. Участников делят на команды и предлагают пройти серию различных военно-прикладных конкурсов с игровыми элементами. Эта военно-спортивная игра была особенно популярна в советское время.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http://tinao.mos.ru/presscenter/news/detail/2783033.html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83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83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2024-08-27T13:07:10Z</dcterms:created>
  <dcterms:modified xsi:type="dcterms:W3CDTF">2024-08-27T13:07:10Z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