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2b68351e4e770e8b3dd09892856fa75ccd2be0"/>
    <w:p>
      <w:pPr>
        <w:pStyle w:val="Heading3"/>
      </w:pPr>
      <w:r>
        <w:t xml:space="preserve">Семьи с приемными детьми и детьми-инвалидами смогут получить имущественную поддержку</w:t>
      </w:r>
    </w:p>
    <w:p>
      <w:pPr>
        <w:pStyle w:val="FirstParagraph"/>
      </w:pPr>
      <w:r>
        <w:t xml:space="preserve">29.03.2016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e0/aiv_667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Департамент труда и социальной защиты населения города Москвы информирует жителей о том, что в столице проводится пилотный проект по имущественной поддержке семей, в которых воспитываются приемные дети старшего возраста и дети с ограниченными возможностями.</w:t>
      </w:r>
    </w:p>
    <w:p>
      <w:pPr>
        <w:pStyle w:val="BodyText"/>
      </w:pPr>
      <w:r>
        <w:t xml:space="preserve">Данный проект является в настоящий момент экспериментальным, однако в 2016 году его реализация продолжается.</w:t>
      </w:r>
    </w:p>
    <w:p>
      <w:pPr>
        <w:pStyle w:val="BodyText"/>
      </w:pPr>
      <w:r>
        <w:t xml:space="preserve">Для того, чтобы принять участие в проекте, жителям Новой Москвы необходимо предоставить соответствующие документы и заполненные заявления участника. Информация об условиях и порядке проведения проекта, а также перечень документов и форма для заявки предоставлена на сайте</w:t>
      </w:r>
      <w:r>
        <w:t xml:space="preserve"> </w:t>
      </w:r>
      <w:hyperlink r:id="rId23">
        <w:r>
          <w:rPr>
            <w:rStyle w:val="Hyperlink"/>
          </w:rPr>
          <w:t xml:space="preserve">www.dszn.ru</w:t>
        </w:r>
      </w:hyperlink>
    </w:p>
    <w:p>
      <w:pPr>
        <w:pStyle w:val="BodyText"/>
      </w:pPr>
      <w:r>
        <w:t xml:space="preserve">Получить консультацию жители ТиНАО смогут по телефону: 84956254320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http://tinao.mos.ru/presscenter/news/detail/2675135.html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inao.mos.ru" TargetMode="External" /><Relationship Type="http://schemas.openxmlformats.org/officeDocument/2006/relationships/hyperlink" Id="rId24" Target="http://tinao.mos.ru/presscenter/news/detail/2675135.html" TargetMode="External" /><Relationship Type="http://schemas.openxmlformats.org/officeDocument/2006/relationships/hyperlink" Id="rId23" Target="http://www.dszn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inao.mos.ru" TargetMode="External" /><Relationship Type="http://schemas.openxmlformats.org/officeDocument/2006/relationships/hyperlink" Id="rId24" Target="http://tinao.mos.ru/presscenter/news/detail/2675135.html" TargetMode="External" /><Relationship Type="http://schemas.openxmlformats.org/officeDocument/2006/relationships/hyperlink" Id="rId23" Target="http://www.dszn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2025-07-19T12:12:52Z</dcterms:created>
  <dcterms:modified xsi:type="dcterms:W3CDTF">2025-07-19T12:12:52Z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