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a64bbdac09d840ccef2d63ea68d301b53f5e79"/>
    <w:p>
      <w:pPr>
        <w:pStyle w:val="Heading3"/>
      </w:pPr>
      <w:r>
        <w:t xml:space="preserve">Воспитанникам интерната выделили путевки в центр реабилитации</w:t>
      </w:r>
    </w:p>
    <w:p>
      <w:pPr>
        <w:pStyle w:val="FirstParagraph"/>
      </w:pPr>
      <w:r>
        <w:t xml:space="preserve">28.03.2016</w:t>
      </w:r>
    </w:p>
    <w:p>
      <w:pPr>
        <w:pStyle w:val="BodyText"/>
      </w:pPr>
      <w:r>
        <w:drawing>
          <wp:inline>
            <wp:extent cx="5080000" cy="33909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4b/file6krh6j44r7p18oxoz8r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Воспитанники государственного бюджетного стационарного учреждения социального обслуживания «Солнышко» отправились по путевкам в реабилитационный центр «Родник». Эту информацию предоставил директор дома-интерната Михаил Маслов.</w:t>
      </w:r>
    </w:p>
    <w:p>
      <w:pPr>
        <w:pStyle w:val="BodyText"/>
      </w:pPr>
      <w:r>
        <w:t xml:space="preserve">25 марта мальчики из «Солнышка» отправились на пребывание в реабилитационный центр для детей и подростков с ограниченными возможностями. Центр «Родник» ставит задачи максимально полной адаптации и реабилитации детей, имеющих отклонения в умственном и физическом развитии, а также формирования у них положительного отношения к миру, который их окружает, жизни, обществу, учебе и труду.</w:t>
      </w:r>
    </w:p>
    <w:p>
      <w:pPr>
        <w:pStyle w:val="BodyText"/>
      </w:pPr>
      <w:r>
        <w:t xml:space="preserve">Сообщается, что мальчики получили свои путевки в центр реабилитации от министерства социального развития Московской области. Автобус для комфортной поездки детей предоставил председатель попечительского совета детского дома поселения Филимонковское Илья Бережной. В феврале ту же самую реабилитационную программу проходили девочки из интерната «Солнышко».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http://tinao.mos.ru/presscenter/news/detail/2666407.html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64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64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2024-08-20T02:10:30Z</dcterms:created>
  <dcterms:modified xsi:type="dcterms:W3CDTF">2024-08-20T02:10:30Z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