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b88a97e9da603a7fddee9658804349a9307863"/>
    <w:p>
      <w:pPr>
        <w:pStyle w:val="Heading3"/>
      </w:pPr>
      <w:r>
        <w:t xml:space="preserve">Любители природы посоревнуются в знаниях на экологическом турнире</w:t>
      </w:r>
    </w:p>
    <w:p>
      <w:pPr>
        <w:pStyle w:val="FirstParagraph"/>
      </w:pPr>
      <w:r>
        <w:t xml:space="preserve">24.03.2016</w:t>
      </w:r>
    </w:p>
    <w:p>
      <w:pPr>
        <w:pStyle w:val="BodyText"/>
      </w:pPr>
      <w:r>
        <w:drawing>
          <wp:inline>
            <wp:extent cx="1219200" cy="81381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19f/file6obud04x24w4749fcnu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138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30 марта в библиотеке №262 поселения Филимонковское пройдет экологический турнир «Полна загадок чудесница-природа». На этом познавательном мероприятии дети смогут узнать больше занятных подробностей о природе, растениях и существах, населяющих нашу планету. Рассказала о готовящейся викторине сотрудница библиотеки №262 Анна Сподарева.</w:t>
      </w:r>
    </w:p>
    <w:p>
      <w:pPr>
        <w:pStyle w:val="BodyText"/>
      </w:pPr>
      <w:r>
        <w:t xml:space="preserve">Участники экологического турнира будут разделены на две команды, цель которых - соревноваться друг с другом в эрудиции. По очереди ребята будут отвечать на вопросы о природе, животных, птицах и растениях. Самые большие знатоки и любители природы непременно одержат победу в этом экологическом соревновании.</w:t>
      </w:r>
    </w:p>
    <w:p>
      <w:pPr>
        <w:pStyle w:val="BodyText"/>
      </w:pPr>
      <w:r>
        <w:t xml:space="preserve">Анна Сподарева отмечает, что данный турнир – мероприятие, входящее в число событий, приуроченных к «Неделе детской книги», традиционной ежегодной акции, проходящей во всех поселениях Новой Москвы.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http://tinao.mos.ru/presscenter/news/detail/2648165.html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264816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264816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2024-10-13T05:54:01Z</dcterms:created>
  <dcterms:modified xsi:type="dcterms:W3CDTF">2024-10-13T05:54:01Z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